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7466C" w14:textId="0BBF58EF" w:rsidR="004802BF" w:rsidRPr="009C09BA" w:rsidRDefault="0047681E" w:rsidP="00C46E2F">
      <w:pPr>
        <w:jc w:val="center"/>
        <w:rPr>
          <w:rFonts w:ascii="Arial" w:hAnsi="Arial" w:cs="Arial"/>
          <w:sz w:val="20"/>
          <w:szCs w:val="20"/>
        </w:rPr>
      </w:pPr>
      <w:r w:rsidRPr="009C09BA">
        <w:rPr>
          <w:rFonts w:ascii="Arial" w:hAnsi="Arial" w:cs="Arial"/>
          <w:sz w:val="20"/>
          <w:szCs w:val="20"/>
        </w:rPr>
        <w:t>Załącznik nr 3</w:t>
      </w:r>
    </w:p>
    <w:p w14:paraId="31E53D15" w14:textId="5C17E895" w:rsidR="004802BF" w:rsidRPr="009C09BA" w:rsidRDefault="004802BF" w:rsidP="004802BF">
      <w:pPr>
        <w:jc w:val="center"/>
        <w:rPr>
          <w:rFonts w:ascii="Arial" w:hAnsi="Arial" w:cs="Arial"/>
          <w:b/>
          <w:sz w:val="20"/>
          <w:szCs w:val="20"/>
        </w:rPr>
      </w:pPr>
      <w:r w:rsidRPr="009C09BA">
        <w:rPr>
          <w:rFonts w:ascii="Arial" w:hAnsi="Arial" w:cs="Arial"/>
          <w:b/>
          <w:sz w:val="20"/>
          <w:szCs w:val="20"/>
        </w:rPr>
        <w:t xml:space="preserve">Protokół zdawczo-odbiorczy przekazania </w:t>
      </w:r>
      <w:bookmarkStart w:id="0" w:name="_Hlk152874911"/>
      <w:r w:rsidRPr="009C09BA">
        <w:rPr>
          <w:rFonts w:ascii="Arial" w:hAnsi="Arial" w:cs="Arial"/>
          <w:b/>
          <w:sz w:val="20"/>
          <w:szCs w:val="20"/>
        </w:rPr>
        <w:t>składników</w:t>
      </w:r>
      <w:r w:rsidR="00E06F48" w:rsidRPr="009C09BA">
        <w:rPr>
          <w:rFonts w:ascii="Arial" w:hAnsi="Arial" w:cs="Arial"/>
          <w:b/>
          <w:sz w:val="20"/>
          <w:szCs w:val="20"/>
        </w:rPr>
        <w:t xml:space="preserve"> rzeczowych</w:t>
      </w:r>
      <w:r w:rsidRPr="009C09BA">
        <w:rPr>
          <w:rFonts w:ascii="Arial" w:hAnsi="Arial" w:cs="Arial"/>
          <w:b/>
          <w:sz w:val="20"/>
          <w:szCs w:val="20"/>
        </w:rPr>
        <w:t xml:space="preserve"> majątku ruchomego</w:t>
      </w:r>
    </w:p>
    <w:p w14:paraId="426509AD" w14:textId="51B544EA" w:rsidR="004802BF" w:rsidRPr="00C46E2F" w:rsidRDefault="00C46E2F" w:rsidP="004802BF">
      <w:pPr>
        <w:jc w:val="right"/>
        <w:rPr>
          <w:rFonts w:ascii="Arial" w:hAnsi="Arial" w:cs="Arial"/>
          <w:sz w:val="20"/>
          <w:szCs w:val="20"/>
        </w:rPr>
      </w:pPr>
      <w:bookmarkStart w:id="1" w:name="_Hlk152870680"/>
      <w:bookmarkEnd w:id="0"/>
      <w:r w:rsidRPr="00C46E2F">
        <w:rPr>
          <w:rFonts w:ascii="Arial" w:hAnsi="Arial" w:cs="Arial"/>
          <w:sz w:val="20"/>
          <w:szCs w:val="20"/>
        </w:rPr>
        <w:t>Poznań, dnia</w:t>
      </w:r>
      <w:r w:rsidR="00F86702">
        <w:rPr>
          <w:rFonts w:ascii="Arial" w:hAnsi="Arial" w:cs="Arial"/>
          <w:sz w:val="20"/>
          <w:szCs w:val="20"/>
        </w:rPr>
        <w:t xml:space="preserve"> …</w:t>
      </w:r>
      <w:r w:rsidRPr="00C46E2F">
        <w:rPr>
          <w:rFonts w:ascii="Arial" w:hAnsi="Arial" w:cs="Arial"/>
          <w:sz w:val="20"/>
          <w:szCs w:val="20"/>
        </w:rPr>
        <w:t xml:space="preserve"> grudnia 2023 r.</w:t>
      </w:r>
    </w:p>
    <w:bookmarkEnd w:id="1"/>
    <w:p w14:paraId="6EDC655D" w14:textId="752F3065" w:rsidR="00C46E2F" w:rsidRPr="00C46E2F" w:rsidRDefault="00C46E2F" w:rsidP="00C06FC9">
      <w:pPr>
        <w:rPr>
          <w:rFonts w:ascii="Arial" w:hAnsi="Arial" w:cs="Arial"/>
          <w:sz w:val="16"/>
          <w:szCs w:val="16"/>
        </w:rPr>
      </w:pPr>
      <w:r w:rsidRPr="00F86702">
        <w:rPr>
          <w:rFonts w:ascii="Arial" w:hAnsi="Arial" w:cs="Arial"/>
          <w:b/>
          <w:bCs/>
          <w:sz w:val="20"/>
          <w:szCs w:val="20"/>
        </w:rPr>
        <w:t>Nazwa i adres podmiotu przekazującego:</w:t>
      </w:r>
      <w:r>
        <w:rPr>
          <w:rFonts w:ascii="Arial" w:hAnsi="Arial" w:cs="Arial"/>
          <w:sz w:val="16"/>
          <w:szCs w:val="16"/>
        </w:rPr>
        <w:br/>
      </w:r>
      <w:r w:rsidRPr="00C46E2F">
        <w:rPr>
          <w:rFonts w:ascii="Arial" w:hAnsi="Arial" w:cs="Arial"/>
          <w:sz w:val="20"/>
          <w:szCs w:val="20"/>
        </w:rPr>
        <w:t>Wojewódzki Inspektorat Transportu Drogowego w Poznaniu</w:t>
      </w:r>
      <w:r>
        <w:rPr>
          <w:rFonts w:ascii="Arial" w:hAnsi="Arial" w:cs="Arial"/>
          <w:sz w:val="16"/>
          <w:szCs w:val="16"/>
        </w:rPr>
        <w:br/>
      </w:r>
      <w:r w:rsidRPr="00C46E2F">
        <w:rPr>
          <w:rFonts w:ascii="Arial" w:hAnsi="Arial" w:cs="Arial"/>
          <w:sz w:val="20"/>
          <w:szCs w:val="20"/>
        </w:rPr>
        <w:t>ul. Szwajcarska 5</w:t>
      </w:r>
      <w:r>
        <w:rPr>
          <w:rFonts w:ascii="Arial" w:hAnsi="Arial" w:cs="Arial"/>
          <w:sz w:val="16"/>
          <w:szCs w:val="16"/>
        </w:rPr>
        <w:br/>
      </w:r>
      <w:r w:rsidRPr="00C46E2F">
        <w:rPr>
          <w:rFonts w:ascii="Arial" w:hAnsi="Arial" w:cs="Arial"/>
          <w:sz w:val="20"/>
          <w:szCs w:val="20"/>
        </w:rPr>
        <w:t>61-285 Poznań</w:t>
      </w:r>
    </w:p>
    <w:p w14:paraId="0F715747" w14:textId="5D3B6DEB" w:rsidR="004802BF" w:rsidRPr="00F86702" w:rsidRDefault="00C46E2F" w:rsidP="00C06FC9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F86702">
        <w:rPr>
          <w:rFonts w:ascii="Arial" w:hAnsi="Arial" w:cs="Arial"/>
          <w:b/>
          <w:bCs/>
          <w:sz w:val="20"/>
          <w:szCs w:val="20"/>
        </w:rPr>
        <w:t xml:space="preserve">Nazwa i adres podmiotu </w:t>
      </w:r>
      <w:r w:rsidR="004802BF" w:rsidRPr="00F86702">
        <w:rPr>
          <w:rFonts w:ascii="Arial" w:hAnsi="Arial" w:cs="Arial"/>
          <w:b/>
          <w:bCs/>
          <w:sz w:val="20"/>
          <w:szCs w:val="20"/>
        </w:rPr>
        <w:t>odbierającego</w:t>
      </w:r>
      <w:r w:rsidRPr="00F86702">
        <w:rPr>
          <w:rFonts w:ascii="Arial" w:hAnsi="Arial" w:cs="Arial"/>
          <w:b/>
          <w:bCs/>
          <w:sz w:val="20"/>
          <w:szCs w:val="20"/>
        </w:rPr>
        <w:t>:</w:t>
      </w:r>
    </w:p>
    <w:p w14:paraId="3F069342" w14:textId="776860AF" w:rsidR="00F86702" w:rsidRDefault="00F86702" w:rsidP="00C06FC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3B8E2F36" w14:textId="58C3BFCC" w:rsidR="00F86702" w:rsidRDefault="00F86702" w:rsidP="00C06FC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25DE842F" w14:textId="7ED11835" w:rsidR="004802BF" w:rsidRPr="007C7F25" w:rsidRDefault="00F86702" w:rsidP="0077196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  <w:r>
        <w:rPr>
          <w:rFonts w:ascii="Arial" w:hAnsi="Arial" w:cs="Arial"/>
          <w:sz w:val="20"/>
          <w:szCs w:val="20"/>
        </w:rPr>
        <w:br/>
      </w:r>
      <w:r w:rsidR="004802BF" w:rsidRPr="007C7F25">
        <w:rPr>
          <w:rFonts w:ascii="Arial" w:hAnsi="Arial" w:cs="Arial"/>
          <w:sz w:val="20"/>
          <w:szCs w:val="20"/>
        </w:rPr>
        <w:t xml:space="preserve">Na podstawie </w:t>
      </w:r>
      <w:r w:rsidR="00C46E2F" w:rsidRPr="00C46E2F">
        <w:rPr>
          <w:rFonts w:ascii="Arial" w:hAnsi="Arial" w:cs="Arial"/>
          <w:sz w:val="20"/>
          <w:szCs w:val="20"/>
        </w:rPr>
        <w:t xml:space="preserve">§ 38 ust. </w:t>
      </w:r>
      <w:r w:rsidR="00C46E2F">
        <w:rPr>
          <w:rFonts w:ascii="Arial" w:hAnsi="Arial" w:cs="Arial"/>
          <w:sz w:val="20"/>
          <w:szCs w:val="20"/>
        </w:rPr>
        <w:t>6</w:t>
      </w:r>
      <w:r w:rsidR="00C46E2F" w:rsidRPr="00C46E2F">
        <w:rPr>
          <w:rFonts w:ascii="Arial" w:hAnsi="Arial" w:cs="Arial"/>
          <w:sz w:val="20"/>
          <w:szCs w:val="20"/>
        </w:rPr>
        <w:t xml:space="preserve"> w związku z § 7 ust. 2a pkt 1 </w:t>
      </w:r>
      <w:bookmarkStart w:id="2" w:name="_Hlk152877614"/>
      <w:r w:rsidR="00C46E2F" w:rsidRPr="00C46E2F">
        <w:rPr>
          <w:rFonts w:ascii="Arial" w:hAnsi="Arial" w:cs="Arial"/>
          <w:sz w:val="20"/>
          <w:szCs w:val="20"/>
        </w:rPr>
        <w:t>rozporządzenia</w:t>
      </w:r>
      <w:r w:rsidR="00C46E2F">
        <w:rPr>
          <w:rFonts w:ascii="Arial" w:hAnsi="Arial" w:cs="Arial"/>
          <w:sz w:val="20"/>
          <w:szCs w:val="20"/>
        </w:rPr>
        <w:t xml:space="preserve"> </w:t>
      </w:r>
      <w:r w:rsidR="0047681E" w:rsidRPr="007C7F25">
        <w:rPr>
          <w:rFonts w:ascii="Arial" w:hAnsi="Arial" w:cs="Arial"/>
          <w:sz w:val="20"/>
          <w:szCs w:val="20"/>
        </w:rPr>
        <w:t xml:space="preserve">Rady Ministrów z dnia </w:t>
      </w:r>
      <w:r w:rsidR="00C46E2F">
        <w:rPr>
          <w:rFonts w:ascii="Arial" w:hAnsi="Arial" w:cs="Arial"/>
          <w:sz w:val="20"/>
          <w:szCs w:val="20"/>
        </w:rPr>
        <w:br/>
      </w:r>
      <w:r w:rsidR="0047681E" w:rsidRPr="007C7F25">
        <w:rPr>
          <w:rFonts w:ascii="Arial" w:hAnsi="Arial" w:cs="Arial"/>
          <w:sz w:val="20"/>
          <w:szCs w:val="20"/>
        </w:rPr>
        <w:t xml:space="preserve">22 października 2019 r. w sprawie szczegółowego sposobu gospodarowania składnikami rzeczowymi majątku ruchomego Skarbu Państwa przekazujący przekazuje, </w:t>
      </w:r>
      <w:r w:rsidR="00391499" w:rsidRPr="007C7F25">
        <w:rPr>
          <w:rFonts w:ascii="Arial" w:hAnsi="Arial" w:cs="Arial"/>
          <w:sz w:val="20"/>
          <w:szCs w:val="20"/>
        </w:rPr>
        <w:t>a odbierający otrzymuje następujące składniki majątku ruchomego: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63"/>
        <w:gridCol w:w="2082"/>
        <w:gridCol w:w="1397"/>
        <w:gridCol w:w="1768"/>
        <w:gridCol w:w="1752"/>
      </w:tblGrid>
      <w:tr w:rsidR="00C662E5" w:rsidRPr="007C7F25" w14:paraId="1BF14354" w14:textId="77777777" w:rsidTr="00C662E5">
        <w:trPr>
          <w:trHeight w:val="890"/>
        </w:trPr>
        <w:tc>
          <w:tcPr>
            <w:tcW w:w="2063" w:type="dxa"/>
          </w:tcPr>
          <w:bookmarkEnd w:id="2"/>
          <w:p w14:paraId="6481CF52" w14:textId="2AF11EEE" w:rsidR="0067211A" w:rsidRPr="007C7F25" w:rsidRDefault="0067211A" w:rsidP="004802B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F25">
              <w:rPr>
                <w:rFonts w:ascii="Arial" w:hAnsi="Arial" w:cs="Arial"/>
                <w:b/>
                <w:sz w:val="18"/>
                <w:szCs w:val="18"/>
              </w:rPr>
              <w:t xml:space="preserve">Nazwa i rodzaj </w:t>
            </w:r>
            <w:r w:rsidR="000A6496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0A6496" w:rsidRPr="000A6496">
              <w:rPr>
                <w:rFonts w:ascii="Arial" w:hAnsi="Arial" w:cs="Arial"/>
                <w:b/>
                <w:sz w:val="18"/>
                <w:szCs w:val="18"/>
              </w:rPr>
              <w:t>składnik</w:t>
            </w:r>
            <w:r w:rsidR="000A649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0A6496" w:rsidRPr="000A6496">
              <w:rPr>
                <w:rFonts w:ascii="Arial" w:hAnsi="Arial" w:cs="Arial"/>
                <w:b/>
                <w:sz w:val="18"/>
                <w:szCs w:val="18"/>
              </w:rPr>
              <w:t xml:space="preserve"> rzeczowe</w:t>
            </w:r>
            <w:r w:rsidR="000A6496">
              <w:rPr>
                <w:rFonts w:ascii="Arial" w:hAnsi="Arial" w:cs="Arial"/>
                <w:b/>
                <w:sz w:val="18"/>
                <w:szCs w:val="18"/>
              </w:rPr>
              <w:t>go</w:t>
            </w:r>
            <w:r w:rsidR="000A6496" w:rsidRPr="000A6496">
              <w:rPr>
                <w:rFonts w:ascii="Arial" w:hAnsi="Arial" w:cs="Arial"/>
                <w:b/>
                <w:sz w:val="18"/>
                <w:szCs w:val="18"/>
              </w:rPr>
              <w:t xml:space="preserve"> majątku ruchomego</w:t>
            </w:r>
          </w:p>
        </w:tc>
        <w:tc>
          <w:tcPr>
            <w:tcW w:w="2082" w:type="dxa"/>
          </w:tcPr>
          <w:p w14:paraId="62FB6B3B" w14:textId="1C30D75B" w:rsidR="00C46E2F" w:rsidRPr="007C7F25" w:rsidRDefault="0067211A" w:rsidP="004802B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F25">
              <w:rPr>
                <w:rFonts w:ascii="Arial" w:hAnsi="Arial" w:cs="Arial"/>
                <w:b/>
                <w:sz w:val="18"/>
                <w:szCs w:val="18"/>
              </w:rPr>
              <w:t xml:space="preserve">Cechy identyfikacyjne składnika </w:t>
            </w:r>
            <w:r w:rsidR="00F2274D">
              <w:rPr>
                <w:rFonts w:ascii="Arial" w:hAnsi="Arial" w:cs="Arial"/>
                <w:b/>
                <w:sz w:val="18"/>
                <w:szCs w:val="18"/>
              </w:rPr>
              <w:t xml:space="preserve">rzeczowego </w:t>
            </w:r>
            <w:r w:rsidRPr="007C7F25">
              <w:rPr>
                <w:rFonts w:ascii="Arial" w:hAnsi="Arial" w:cs="Arial"/>
                <w:b/>
                <w:sz w:val="18"/>
                <w:szCs w:val="18"/>
              </w:rPr>
              <w:t>majątku</w:t>
            </w:r>
            <w:r w:rsidR="00C46E2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2274D">
              <w:rPr>
                <w:rFonts w:ascii="Arial" w:hAnsi="Arial" w:cs="Arial"/>
                <w:b/>
                <w:sz w:val="18"/>
                <w:szCs w:val="18"/>
              </w:rPr>
              <w:t xml:space="preserve">ruchomego </w:t>
            </w:r>
            <w:r w:rsidR="00C46E2F">
              <w:rPr>
                <w:rFonts w:ascii="Arial" w:hAnsi="Arial" w:cs="Arial"/>
                <w:b/>
                <w:sz w:val="18"/>
                <w:szCs w:val="18"/>
              </w:rPr>
              <w:t>– numery seryjne</w:t>
            </w:r>
            <w:r w:rsidR="00E93FB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46E2F">
              <w:rPr>
                <w:rFonts w:ascii="Arial" w:hAnsi="Arial" w:cs="Arial"/>
                <w:b/>
                <w:sz w:val="18"/>
                <w:szCs w:val="18"/>
              </w:rPr>
              <w:t xml:space="preserve">każdego </w:t>
            </w:r>
            <w:r w:rsidR="00C46E2F" w:rsidRPr="00C46E2F">
              <w:rPr>
                <w:rFonts w:ascii="Arial" w:hAnsi="Arial" w:cs="Arial"/>
                <w:b/>
                <w:sz w:val="18"/>
                <w:szCs w:val="18"/>
              </w:rPr>
              <w:t>egzemplarz</w:t>
            </w:r>
            <w:r w:rsidR="00C46E2F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C46E2F" w:rsidRPr="00C46E2F">
              <w:rPr>
                <w:rFonts w:ascii="Arial" w:hAnsi="Arial" w:cs="Arial"/>
                <w:b/>
                <w:sz w:val="18"/>
                <w:szCs w:val="18"/>
              </w:rPr>
              <w:t xml:space="preserve"> przekazywanej broni palnej</w:t>
            </w:r>
          </w:p>
        </w:tc>
        <w:tc>
          <w:tcPr>
            <w:tcW w:w="1397" w:type="dxa"/>
          </w:tcPr>
          <w:p w14:paraId="624DAC98" w14:textId="205A43E6" w:rsidR="0067211A" w:rsidRPr="007C7F25" w:rsidRDefault="0067211A" w:rsidP="004802B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F25">
              <w:rPr>
                <w:rFonts w:ascii="Arial" w:hAnsi="Arial" w:cs="Arial"/>
                <w:b/>
                <w:sz w:val="18"/>
                <w:szCs w:val="18"/>
              </w:rPr>
              <w:t>Ilość</w:t>
            </w:r>
            <w:r w:rsidR="00C662E5">
              <w:rPr>
                <w:rFonts w:ascii="Arial" w:hAnsi="Arial" w:cs="Arial"/>
                <w:b/>
                <w:sz w:val="18"/>
                <w:szCs w:val="18"/>
              </w:rPr>
              <w:br/>
              <w:t>przekazanych egzemplarzy</w:t>
            </w:r>
            <w:r w:rsidR="00E93FBA">
              <w:rPr>
                <w:rFonts w:ascii="Arial" w:hAnsi="Arial" w:cs="Arial"/>
                <w:b/>
                <w:sz w:val="18"/>
                <w:szCs w:val="18"/>
              </w:rPr>
              <w:t xml:space="preserve"> broni palnej / ilość przekazanych sztuk amunicji </w:t>
            </w:r>
          </w:p>
        </w:tc>
        <w:tc>
          <w:tcPr>
            <w:tcW w:w="1768" w:type="dxa"/>
          </w:tcPr>
          <w:p w14:paraId="566D06E2" w14:textId="4AD9694F" w:rsidR="0067211A" w:rsidRPr="0080406A" w:rsidRDefault="0067211A" w:rsidP="004802B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406A">
              <w:rPr>
                <w:rFonts w:ascii="Arial" w:hAnsi="Arial" w:cs="Arial"/>
                <w:b/>
                <w:sz w:val="18"/>
                <w:szCs w:val="18"/>
              </w:rPr>
              <w:t xml:space="preserve">Wartość </w:t>
            </w:r>
            <w:r w:rsidR="004147A5" w:rsidRPr="0080406A">
              <w:rPr>
                <w:rFonts w:ascii="Arial" w:hAnsi="Arial" w:cs="Arial"/>
                <w:b/>
                <w:sz w:val="18"/>
                <w:szCs w:val="18"/>
              </w:rPr>
              <w:t>księgowa brutto</w:t>
            </w:r>
            <w:r w:rsidR="00F2274D" w:rsidRPr="0080406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662E5" w:rsidRPr="0080406A">
              <w:rPr>
                <w:rFonts w:ascii="Arial" w:hAnsi="Arial" w:cs="Arial"/>
                <w:b/>
                <w:sz w:val="18"/>
                <w:szCs w:val="18"/>
              </w:rPr>
              <w:br/>
              <w:t xml:space="preserve">1 egzemplarza przekazywanej broni palnej i </w:t>
            </w:r>
            <w:r w:rsidR="00C662E5" w:rsidRPr="0080406A">
              <w:rPr>
                <w:rFonts w:ascii="Arial" w:hAnsi="Arial" w:cs="Arial"/>
                <w:b/>
                <w:sz w:val="18"/>
                <w:szCs w:val="18"/>
              </w:rPr>
              <w:br/>
              <w:t xml:space="preserve">1 sztuki amunicji oraz łączna wartość </w:t>
            </w:r>
          </w:p>
          <w:p w14:paraId="58E32E37" w14:textId="03940751" w:rsidR="00C662E5" w:rsidRPr="0080406A" w:rsidRDefault="00C662E5" w:rsidP="004802B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406A">
              <w:rPr>
                <w:rFonts w:ascii="Arial" w:hAnsi="Arial" w:cs="Arial"/>
                <w:b/>
                <w:sz w:val="18"/>
                <w:szCs w:val="18"/>
              </w:rPr>
              <w:t>przekazywanej broni palnej i osobno łączna wartość przekazanej amunicji</w:t>
            </w:r>
          </w:p>
        </w:tc>
        <w:tc>
          <w:tcPr>
            <w:tcW w:w="1752" w:type="dxa"/>
          </w:tcPr>
          <w:p w14:paraId="1E70DC82" w14:textId="2FE149F1" w:rsidR="0067211A" w:rsidRPr="007C7F25" w:rsidRDefault="00F8348A" w:rsidP="004802B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Niezbędne i</w:t>
            </w:r>
            <w:r w:rsidR="0067211A" w:rsidRPr="007C7F25">
              <w:rPr>
                <w:rFonts w:ascii="Arial" w:hAnsi="Arial" w:cs="Arial"/>
                <w:b/>
                <w:sz w:val="18"/>
                <w:szCs w:val="18"/>
              </w:rPr>
              <w:t xml:space="preserve">nformacje o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składnikach </w:t>
            </w:r>
          </w:p>
        </w:tc>
      </w:tr>
      <w:tr w:rsidR="00C662E5" w:rsidRPr="007C7F25" w14:paraId="48D7A555" w14:textId="77777777" w:rsidTr="00C662E5">
        <w:trPr>
          <w:trHeight w:val="291"/>
        </w:trPr>
        <w:tc>
          <w:tcPr>
            <w:tcW w:w="2063" w:type="dxa"/>
          </w:tcPr>
          <w:p w14:paraId="11B0B886" w14:textId="72955731" w:rsidR="0067211A" w:rsidRPr="00745B56" w:rsidRDefault="000A6496" w:rsidP="004802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Broń palna </w:t>
            </w:r>
            <w:r>
              <w:rPr>
                <w:rFonts w:ascii="Arial" w:hAnsi="Arial" w:cs="Arial"/>
                <w:sz w:val="16"/>
                <w:szCs w:val="16"/>
              </w:rPr>
              <w:br/>
              <w:t>p</w:t>
            </w:r>
            <w:r w:rsidR="00F86702" w:rsidRPr="00745B56">
              <w:rPr>
                <w:rFonts w:ascii="Arial" w:hAnsi="Arial" w:cs="Arial"/>
                <w:sz w:val="16"/>
                <w:szCs w:val="16"/>
              </w:rPr>
              <w:t xml:space="preserve">istolet Smith&amp;Wesson </w:t>
            </w:r>
            <w:r w:rsidR="00F86702" w:rsidRPr="00745B56">
              <w:rPr>
                <w:rFonts w:ascii="Arial" w:hAnsi="Arial" w:cs="Arial"/>
                <w:sz w:val="16"/>
                <w:szCs w:val="16"/>
              </w:rPr>
              <w:br/>
              <w:t xml:space="preserve">Model M&amp;P </w:t>
            </w:r>
            <w:r w:rsidR="005E01D2" w:rsidRPr="005E01D2">
              <w:rPr>
                <w:rFonts w:ascii="Arial" w:hAnsi="Arial" w:cs="Arial"/>
                <w:sz w:val="16"/>
                <w:szCs w:val="16"/>
              </w:rPr>
              <w:t>4 1/4</w:t>
            </w:r>
            <w:r w:rsidR="005E01D2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="005E01D2">
              <w:rPr>
                <w:rFonts w:ascii="Arial" w:hAnsi="Arial" w:cs="Arial"/>
                <w:sz w:val="16"/>
                <w:szCs w:val="16"/>
              </w:rPr>
              <w:t xml:space="preserve">kaliber </w:t>
            </w:r>
            <w:r w:rsidR="00F86702" w:rsidRPr="00745B56">
              <w:rPr>
                <w:rFonts w:ascii="Arial" w:hAnsi="Arial" w:cs="Arial"/>
                <w:sz w:val="16"/>
                <w:szCs w:val="16"/>
              </w:rPr>
              <w:t>9 mm</w:t>
            </w:r>
          </w:p>
        </w:tc>
        <w:tc>
          <w:tcPr>
            <w:tcW w:w="2082" w:type="dxa"/>
          </w:tcPr>
          <w:p w14:paraId="43A39956" w14:textId="77777777" w:rsidR="0067211A" w:rsidRPr="007C7F25" w:rsidRDefault="0067211A" w:rsidP="004802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</w:tcPr>
          <w:p w14:paraId="763E5BF8" w14:textId="77777777" w:rsidR="0067211A" w:rsidRPr="007C7F25" w:rsidRDefault="0067211A" w:rsidP="004802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8" w:type="dxa"/>
          </w:tcPr>
          <w:p w14:paraId="4CDFFE10" w14:textId="44796AF7" w:rsidR="003506AF" w:rsidRPr="0080406A" w:rsidRDefault="003506AF" w:rsidP="003506AF">
            <w:pPr>
              <w:rPr>
                <w:rFonts w:ascii="Arial" w:hAnsi="Arial" w:cs="Arial"/>
                <w:sz w:val="16"/>
                <w:szCs w:val="16"/>
              </w:rPr>
            </w:pPr>
            <w:r w:rsidRPr="0080406A">
              <w:rPr>
                <w:rFonts w:ascii="Arial" w:hAnsi="Arial" w:cs="Arial"/>
                <w:sz w:val="16"/>
                <w:szCs w:val="16"/>
              </w:rPr>
              <w:t xml:space="preserve">1574,99 zł wartość księgowa brutto </w:t>
            </w:r>
          </w:p>
          <w:p w14:paraId="2AFBB3C1" w14:textId="23BBC6B1" w:rsidR="003506AF" w:rsidRPr="0080406A" w:rsidRDefault="003506AF" w:rsidP="003506AF">
            <w:pPr>
              <w:rPr>
                <w:rFonts w:ascii="Arial" w:hAnsi="Arial" w:cs="Arial"/>
                <w:sz w:val="16"/>
                <w:szCs w:val="16"/>
              </w:rPr>
            </w:pPr>
            <w:r w:rsidRPr="0080406A">
              <w:rPr>
                <w:rFonts w:ascii="Arial" w:hAnsi="Arial" w:cs="Arial"/>
                <w:sz w:val="16"/>
                <w:szCs w:val="16"/>
              </w:rPr>
              <w:t>1 egzemplarza przekazywanej broni palnej</w:t>
            </w:r>
            <w:r w:rsidRPr="0080406A">
              <w:rPr>
                <w:rFonts w:ascii="Arial" w:hAnsi="Arial" w:cs="Arial"/>
                <w:sz w:val="16"/>
                <w:szCs w:val="16"/>
              </w:rPr>
              <w:br/>
            </w:r>
            <w:r w:rsidRPr="0080406A">
              <w:rPr>
                <w:rFonts w:ascii="Arial" w:hAnsi="Arial" w:cs="Arial"/>
                <w:sz w:val="16"/>
                <w:szCs w:val="16"/>
              </w:rPr>
              <w:br/>
              <w:t xml:space="preserve">xxxx łączna wartość księgowa brutto </w:t>
            </w:r>
          </w:p>
          <w:p w14:paraId="515B303B" w14:textId="7C15ED8E" w:rsidR="0067211A" w:rsidRPr="0080406A" w:rsidRDefault="000534F8" w:rsidP="003506AF">
            <w:pPr>
              <w:rPr>
                <w:rFonts w:ascii="Arial" w:hAnsi="Arial" w:cs="Arial"/>
                <w:sz w:val="16"/>
                <w:szCs w:val="16"/>
              </w:rPr>
            </w:pPr>
            <w:r w:rsidRPr="0080406A">
              <w:rPr>
                <w:rFonts w:ascii="Arial" w:hAnsi="Arial" w:cs="Arial"/>
                <w:sz w:val="16"/>
                <w:szCs w:val="16"/>
              </w:rPr>
              <w:t>p</w:t>
            </w:r>
            <w:r w:rsidR="003506AF" w:rsidRPr="0080406A">
              <w:rPr>
                <w:rFonts w:ascii="Arial" w:hAnsi="Arial" w:cs="Arial"/>
                <w:sz w:val="16"/>
                <w:szCs w:val="16"/>
              </w:rPr>
              <w:t>rzekazywanych xx egzemplarzy broni palnej</w:t>
            </w:r>
          </w:p>
        </w:tc>
        <w:tc>
          <w:tcPr>
            <w:tcW w:w="1752" w:type="dxa"/>
          </w:tcPr>
          <w:p w14:paraId="32561A15" w14:textId="00C7B78F" w:rsidR="0067211A" w:rsidRPr="00844E53" w:rsidRDefault="00F8348A" w:rsidP="004802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Informacja o s</w:t>
            </w:r>
            <w:r w:rsidRPr="00F8348A">
              <w:rPr>
                <w:rFonts w:ascii="Arial" w:hAnsi="Arial" w:cs="Arial"/>
                <w:sz w:val="16"/>
                <w:szCs w:val="16"/>
              </w:rPr>
              <w:t>tan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 w:rsidRPr="00F8348A">
              <w:rPr>
                <w:rFonts w:ascii="Arial" w:hAnsi="Arial" w:cs="Arial"/>
                <w:sz w:val="16"/>
                <w:szCs w:val="16"/>
              </w:rPr>
              <w:t xml:space="preserve"> techniczno -  użytkow</w:t>
            </w:r>
            <w:r>
              <w:rPr>
                <w:rFonts w:ascii="Arial" w:hAnsi="Arial" w:cs="Arial"/>
                <w:sz w:val="16"/>
                <w:szCs w:val="16"/>
              </w:rPr>
              <w:t>ym:</w:t>
            </w:r>
            <w:r w:rsidRPr="00F8348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44E53" w:rsidRPr="00844E53">
              <w:rPr>
                <w:rFonts w:ascii="Arial" w:hAnsi="Arial" w:cs="Arial"/>
                <w:sz w:val="16"/>
                <w:szCs w:val="16"/>
              </w:rPr>
              <w:t>Używan</w:t>
            </w:r>
            <w:r w:rsidR="00E93FBA"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br/>
              <w:t>Informacj</w:t>
            </w:r>
            <w:r w:rsidR="00F21295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 prawn</w:t>
            </w:r>
            <w:r w:rsidR="00F21295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: Wymaga </w:t>
            </w:r>
            <w:r w:rsidRPr="00F8348A">
              <w:rPr>
                <w:rFonts w:ascii="Arial" w:hAnsi="Arial" w:cs="Arial"/>
                <w:sz w:val="16"/>
                <w:szCs w:val="16"/>
              </w:rPr>
              <w:t>posiada</w:t>
            </w:r>
            <w:r>
              <w:rPr>
                <w:rFonts w:ascii="Arial" w:hAnsi="Arial" w:cs="Arial"/>
                <w:sz w:val="16"/>
                <w:szCs w:val="16"/>
              </w:rPr>
              <w:t xml:space="preserve">nia </w:t>
            </w:r>
            <w:r w:rsidRPr="00F8348A">
              <w:rPr>
                <w:rFonts w:ascii="Arial" w:hAnsi="Arial" w:cs="Arial"/>
                <w:sz w:val="16"/>
                <w:szCs w:val="16"/>
              </w:rPr>
              <w:t>pozwolenia na broń</w:t>
            </w:r>
            <w:r>
              <w:rPr>
                <w:rFonts w:ascii="Arial" w:hAnsi="Arial" w:cs="Arial"/>
                <w:sz w:val="16"/>
                <w:szCs w:val="16"/>
              </w:rPr>
              <w:t xml:space="preserve"> zgodnie z art. 9 ust. 1 ustawy </w:t>
            </w:r>
            <w:r w:rsidRPr="00F8348A">
              <w:rPr>
                <w:rFonts w:ascii="Arial" w:hAnsi="Arial" w:cs="Arial"/>
                <w:sz w:val="16"/>
                <w:szCs w:val="16"/>
              </w:rPr>
              <w:t>z dnia 21 maja 1999 r.  o broni i amunicji</w:t>
            </w:r>
          </w:p>
        </w:tc>
      </w:tr>
      <w:tr w:rsidR="00C662E5" w:rsidRPr="007C7F25" w14:paraId="5A4CBFFA" w14:textId="77777777" w:rsidTr="00C662E5">
        <w:trPr>
          <w:trHeight w:val="291"/>
        </w:trPr>
        <w:tc>
          <w:tcPr>
            <w:tcW w:w="2063" w:type="dxa"/>
          </w:tcPr>
          <w:p w14:paraId="13EE7E81" w14:textId="213534F0" w:rsidR="0067211A" w:rsidRPr="00745B56" w:rsidRDefault="00745B56" w:rsidP="004802BF">
            <w:pPr>
              <w:rPr>
                <w:rFonts w:ascii="Arial" w:hAnsi="Arial" w:cs="Arial"/>
                <w:sz w:val="16"/>
                <w:szCs w:val="16"/>
              </w:rPr>
            </w:pPr>
            <w:r w:rsidRPr="00745B56">
              <w:rPr>
                <w:rFonts w:ascii="Arial" w:hAnsi="Arial" w:cs="Arial"/>
                <w:sz w:val="16"/>
                <w:szCs w:val="16"/>
              </w:rPr>
              <w:t>Amunicja – nabój kulowy FMJ 115G FEDERAL/9DP</w:t>
            </w:r>
          </w:p>
        </w:tc>
        <w:tc>
          <w:tcPr>
            <w:tcW w:w="2082" w:type="dxa"/>
          </w:tcPr>
          <w:p w14:paraId="3F77DF6C" w14:textId="77777777" w:rsidR="0067211A" w:rsidRPr="007C7F25" w:rsidRDefault="0067211A" w:rsidP="004802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</w:tcPr>
          <w:p w14:paraId="74C313CA" w14:textId="77777777" w:rsidR="0067211A" w:rsidRPr="007C7F25" w:rsidRDefault="0067211A" w:rsidP="004802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8" w:type="dxa"/>
          </w:tcPr>
          <w:p w14:paraId="7DBCBAE3" w14:textId="77777777" w:rsidR="0067211A" w:rsidRPr="0080406A" w:rsidRDefault="00B26FF9" w:rsidP="004802BF">
            <w:pPr>
              <w:rPr>
                <w:rFonts w:ascii="Arial" w:hAnsi="Arial" w:cs="Arial"/>
                <w:sz w:val="16"/>
                <w:szCs w:val="16"/>
              </w:rPr>
            </w:pPr>
            <w:r w:rsidRPr="0080406A">
              <w:rPr>
                <w:rFonts w:ascii="Arial" w:hAnsi="Arial" w:cs="Arial"/>
                <w:sz w:val="16"/>
                <w:szCs w:val="16"/>
              </w:rPr>
              <w:t xml:space="preserve">0,65 zł lub 0,66 zł wartość księgowa brutto 1 sztuki amunicji </w:t>
            </w:r>
          </w:p>
          <w:p w14:paraId="0516E4D6" w14:textId="77777777" w:rsidR="00B26FF9" w:rsidRPr="0080406A" w:rsidRDefault="00B26FF9" w:rsidP="00B26FF9">
            <w:pPr>
              <w:rPr>
                <w:rFonts w:ascii="Arial" w:hAnsi="Arial" w:cs="Arial"/>
                <w:sz w:val="16"/>
                <w:szCs w:val="16"/>
              </w:rPr>
            </w:pPr>
            <w:r w:rsidRPr="0080406A">
              <w:rPr>
                <w:rFonts w:ascii="Arial" w:hAnsi="Arial" w:cs="Arial"/>
                <w:sz w:val="16"/>
                <w:szCs w:val="16"/>
              </w:rPr>
              <w:t xml:space="preserve">xxxx łączna wartość księgowa brutto </w:t>
            </w:r>
          </w:p>
          <w:p w14:paraId="7ADB1940" w14:textId="1BF1BFC9" w:rsidR="00B26FF9" w:rsidRPr="0080406A" w:rsidRDefault="00B26FF9" w:rsidP="00B26FF9">
            <w:pPr>
              <w:rPr>
                <w:rFonts w:ascii="Arial" w:hAnsi="Arial" w:cs="Arial"/>
                <w:sz w:val="16"/>
                <w:szCs w:val="16"/>
              </w:rPr>
            </w:pPr>
            <w:r w:rsidRPr="0080406A">
              <w:rPr>
                <w:rFonts w:ascii="Arial" w:hAnsi="Arial" w:cs="Arial"/>
                <w:sz w:val="16"/>
                <w:szCs w:val="16"/>
              </w:rPr>
              <w:t>przekazywanej amunicji</w:t>
            </w:r>
          </w:p>
        </w:tc>
        <w:tc>
          <w:tcPr>
            <w:tcW w:w="1752" w:type="dxa"/>
          </w:tcPr>
          <w:p w14:paraId="4264A99B" w14:textId="2C216AB6" w:rsidR="0067211A" w:rsidRPr="00F21295" w:rsidRDefault="00F21295" w:rsidP="004802BF">
            <w:pPr>
              <w:rPr>
                <w:rFonts w:ascii="Arial" w:hAnsi="Arial" w:cs="Arial"/>
                <w:sz w:val="16"/>
                <w:szCs w:val="16"/>
              </w:rPr>
            </w:pPr>
            <w:r w:rsidRPr="00F21295">
              <w:rPr>
                <w:rFonts w:ascii="Arial" w:hAnsi="Arial" w:cs="Arial"/>
                <w:sz w:val="16"/>
                <w:szCs w:val="16"/>
              </w:rPr>
              <w:t>Wymaga posiadania pozwolenia na broń zgodnie z art. 9 ust. 1 ustawy z dnia 21 maja 1999 r.  o broni i amunicji</w:t>
            </w:r>
          </w:p>
        </w:tc>
      </w:tr>
    </w:tbl>
    <w:p w14:paraId="673E1871" w14:textId="4A3A33BF" w:rsidR="009C09BA" w:rsidRDefault="009C09BA" w:rsidP="00771962">
      <w:pPr>
        <w:spacing w:before="20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9C09BA">
        <w:rPr>
          <w:rFonts w:ascii="Arial" w:hAnsi="Arial" w:cs="Arial"/>
          <w:b/>
          <w:bCs/>
          <w:sz w:val="20"/>
          <w:szCs w:val="20"/>
        </w:rPr>
        <w:t xml:space="preserve">Okres, w którym </w:t>
      </w:r>
      <w:r w:rsidR="006C578B">
        <w:rPr>
          <w:rFonts w:ascii="Arial" w:hAnsi="Arial" w:cs="Arial"/>
          <w:b/>
          <w:bCs/>
          <w:sz w:val="20"/>
          <w:szCs w:val="20"/>
        </w:rPr>
        <w:t xml:space="preserve">ww. </w:t>
      </w:r>
      <w:r w:rsidRPr="009C09BA">
        <w:rPr>
          <w:rFonts w:ascii="Arial" w:hAnsi="Arial" w:cs="Arial"/>
          <w:b/>
          <w:bCs/>
          <w:sz w:val="20"/>
          <w:szCs w:val="20"/>
        </w:rPr>
        <w:t>składniki rzeczowe majątku ruchomego będą używane przez odbierającego będącego nieposiadającą osobowości prawnej państwową jednostką sektora finansów publicznych:</w:t>
      </w:r>
    </w:p>
    <w:p w14:paraId="377C6DCE" w14:textId="67F39784" w:rsidR="009C09BA" w:rsidRPr="0058133D" w:rsidRDefault="009C09BA" w:rsidP="00C06FC9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9C09BA">
        <w:rPr>
          <w:rFonts w:ascii="Arial" w:hAnsi="Arial" w:cs="Arial"/>
          <w:sz w:val="20"/>
          <w:szCs w:val="20"/>
        </w:rPr>
        <w:t xml:space="preserve">Przekazanie wszystkich egzemplarzy broni palnej oraz wszystkich sztuk amunicji następuje </w:t>
      </w:r>
      <w:r w:rsidRPr="0058133D">
        <w:rPr>
          <w:rFonts w:ascii="Arial" w:hAnsi="Arial" w:cs="Arial"/>
          <w:b/>
          <w:bCs/>
          <w:sz w:val="20"/>
          <w:szCs w:val="20"/>
        </w:rPr>
        <w:t>na czas nieoznaczony.</w:t>
      </w:r>
    </w:p>
    <w:p w14:paraId="36EBA95E" w14:textId="255EC048" w:rsidR="009C09BA" w:rsidRDefault="009C09BA" w:rsidP="00771962">
      <w:pPr>
        <w:spacing w:before="200" w:after="0" w:line="240" w:lineRule="auto"/>
        <w:rPr>
          <w:rFonts w:ascii="Arial" w:hAnsi="Arial" w:cs="Arial"/>
          <w:sz w:val="20"/>
          <w:szCs w:val="20"/>
        </w:rPr>
      </w:pPr>
      <w:r w:rsidRPr="009C09BA">
        <w:rPr>
          <w:rFonts w:ascii="Arial" w:hAnsi="Arial" w:cs="Arial"/>
          <w:b/>
          <w:bCs/>
          <w:sz w:val="20"/>
          <w:szCs w:val="20"/>
        </w:rPr>
        <w:t xml:space="preserve">Miejsce i termin odbioru </w:t>
      </w:r>
      <w:r w:rsidR="006C578B">
        <w:rPr>
          <w:rFonts w:ascii="Arial" w:hAnsi="Arial" w:cs="Arial"/>
          <w:b/>
          <w:bCs/>
          <w:sz w:val="20"/>
          <w:szCs w:val="20"/>
        </w:rPr>
        <w:t xml:space="preserve">ww. </w:t>
      </w:r>
      <w:r w:rsidRPr="009C09BA">
        <w:rPr>
          <w:rFonts w:ascii="Arial" w:hAnsi="Arial" w:cs="Arial"/>
          <w:b/>
          <w:bCs/>
          <w:sz w:val="20"/>
          <w:szCs w:val="20"/>
        </w:rPr>
        <w:t>składników rzeczowych majątku ruchomego: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0A23712" w14:textId="09CD5032" w:rsidR="009C09BA" w:rsidRDefault="009C09BA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Poznań, siedziba przekazującego.</w:t>
      </w:r>
    </w:p>
    <w:p w14:paraId="7CBC6F1D" w14:textId="3EFED0C9" w:rsidR="00F8115D" w:rsidRDefault="00F15C4E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15C4E">
        <w:rPr>
          <w:rFonts w:ascii="Arial" w:hAnsi="Arial" w:cs="Arial"/>
          <w:sz w:val="20"/>
          <w:szCs w:val="20"/>
        </w:rPr>
        <w:lastRenderedPageBreak/>
        <w:t xml:space="preserve">Odbierający </w:t>
      </w:r>
      <w:bookmarkStart w:id="3" w:name="_Hlk152874991"/>
      <w:r w:rsidRPr="00F15C4E">
        <w:rPr>
          <w:rFonts w:ascii="Arial" w:hAnsi="Arial" w:cs="Arial"/>
          <w:sz w:val="20"/>
          <w:szCs w:val="20"/>
        </w:rPr>
        <w:t xml:space="preserve">przedstawił </w:t>
      </w:r>
      <w:r w:rsidR="00F8115D">
        <w:rPr>
          <w:rFonts w:ascii="Arial" w:hAnsi="Arial" w:cs="Arial"/>
          <w:sz w:val="20"/>
          <w:szCs w:val="20"/>
        </w:rPr>
        <w:t xml:space="preserve">przekazującemu uprzednio </w:t>
      </w:r>
      <w:r w:rsidRPr="00F15C4E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załączniku do</w:t>
      </w:r>
      <w:r w:rsidRPr="00F15C4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pisemnego </w:t>
      </w:r>
      <w:r w:rsidRPr="00F15C4E">
        <w:rPr>
          <w:rFonts w:ascii="Arial" w:hAnsi="Arial" w:cs="Arial"/>
          <w:sz w:val="20"/>
          <w:szCs w:val="20"/>
        </w:rPr>
        <w:t>wniosku</w:t>
      </w:r>
      <w:r>
        <w:rPr>
          <w:rFonts w:ascii="Arial" w:hAnsi="Arial" w:cs="Arial"/>
          <w:sz w:val="20"/>
          <w:szCs w:val="20"/>
        </w:rPr>
        <w:t xml:space="preserve"> o</w:t>
      </w:r>
      <w:r w:rsidRPr="00F15C4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 w:rsidRPr="00F15C4E">
        <w:rPr>
          <w:rFonts w:ascii="Arial" w:hAnsi="Arial" w:cs="Arial"/>
          <w:sz w:val="20"/>
          <w:szCs w:val="20"/>
        </w:rPr>
        <w:t>ieodpłatne przekazanie</w:t>
      </w:r>
      <w:r w:rsidR="00F8115D" w:rsidRPr="00F8115D">
        <w:t xml:space="preserve"> </w:t>
      </w:r>
      <w:r w:rsidR="00F8115D" w:rsidRPr="00F8115D">
        <w:rPr>
          <w:rFonts w:ascii="Arial" w:hAnsi="Arial" w:cs="Arial"/>
          <w:sz w:val="20"/>
          <w:szCs w:val="20"/>
        </w:rPr>
        <w:t>składników rzeczowych majątku ruchomego</w:t>
      </w:r>
      <w:r w:rsidRPr="00F15C4E">
        <w:rPr>
          <w:rFonts w:ascii="Arial" w:hAnsi="Arial" w:cs="Arial"/>
          <w:sz w:val="20"/>
          <w:szCs w:val="20"/>
        </w:rPr>
        <w:t xml:space="preserve"> </w:t>
      </w:r>
      <w:bookmarkEnd w:id="3"/>
      <w:r w:rsidRPr="00F15C4E">
        <w:rPr>
          <w:rFonts w:ascii="Arial" w:hAnsi="Arial" w:cs="Arial"/>
          <w:sz w:val="20"/>
          <w:szCs w:val="20"/>
        </w:rPr>
        <w:t xml:space="preserve">kopię posiadanego przez wnioskodawcę </w:t>
      </w:r>
      <w:r w:rsidRPr="006C578B">
        <w:rPr>
          <w:rFonts w:ascii="Arial" w:hAnsi="Arial" w:cs="Arial"/>
          <w:b/>
          <w:bCs/>
          <w:sz w:val="20"/>
          <w:szCs w:val="20"/>
        </w:rPr>
        <w:t>pozwolenia na broń palną na okaziciela</w:t>
      </w:r>
      <w:r w:rsidRPr="00F15C4E">
        <w:rPr>
          <w:rFonts w:ascii="Arial" w:hAnsi="Arial" w:cs="Arial"/>
          <w:sz w:val="20"/>
          <w:szCs w:val="20"/>
        </w:rPr>
        <w:t xml:space="preserve">, </w:t>
      </w:r>
      <w:r w:rsidR="00F8115D" w:rsidRPr="00F8115D">
        <w:rPr>
          <w:rFonts w:ascii="Arial" w:hAnsi="Arial" w:cs="Arial"/>
          <w:sz w:val="20"/>
          <w:szCs w:val="20"/>
        </w:rPr>
        <w:t xml:space="preserve">wydanego przez właściwego ze względu na siedzibę zainteresowanego podmiotu komendanta wojewódzkiego Policji </w:t>
      </w:r>
      <w:bookmarkStart w:id="4" w:name="_Hlk152877360"/>
      <w:r w:rsidRPr="006C578B">
        <w:rPr>
          <w:rFonts w:ascii="Arial" w:hAnsi="Arial" w:cs="Arial"/>
          <w:b/>
          <w:bCs/>
          <w:sz w:val="20"/>
          <w:szCs w:val="20"/>
        </w:rPr>
        <w:t>które nazywane jest „świadectwem broni</w:t>
      </w:r>
      <w:bookmarkEnd w:id="4"/>
      <w:r w:rsidRPr="00F15C4E">
        <w:rPr>
          <w:rFonts w:ascii="Arial" w:hAnsi="Arial" w:cs="Arial"/>
          <w:sz w:val="20"/>
          <w:szCs w:val="20"/>
        </w:rPr>
        <w:t xml:space="preserve">” według art. 9 ust. 8 ustawy z dnia 21 maja 1999 r. o broni i amunicji, </w:t>
      </w:r>
      <w:r w:rsidR="00F8115D">
        <w:rPr>
          <w:rFonts w:ascii="Arial" w:hAnsi="Arial" w:cs="Arial"/>
          <w:sz w:val="20"/>
          <w:szCs w:val="20"/>
        </w:rPr>
        <w:t xml:space="preserve">w celu wykazania, że jest podmiotem uprawnionym do posiadania broni i amunicji do niej </w:t>
      </w:r>
      <w:r w:rsidR="00B732B7">
        <w:rPr>
          <w:rFonts w:ascii="Arial" w:hAnsi="Arial" w:cs="Arial"/>
          <w:sz w:val="20"/>
          <w:szCs w:val="20"/>
        </w:rPr>
        <w:t xml:space="preserve">według </w:t>
      </w:r>
      <w:r w:rsidR="00F8115D">
        <w:rPr>
          <w:rFonts w:ascii="Arial" w:hAnsi="Arial" w:cs="Arial"/>
          <w:sz w:val="20"/>
          <w:szCs w:val="20"/>
        </w:rPr>
        <w:t>art. 9 ust.</w:t>
      </w:r>
      <w:r w:rsidR="00B732B7">
        <w:rPr>
          <w:rFonts w:ascii="Arial" w:hAnsi="Arial" w:cs="Arial"/>
          <w:sz w:val="20"/>
          <w:szCs w:val="20"/>
        </w:rPr>
        <w:t xml:space="preserve"> 1</w:t>
      </w:r>
      <w:r w:rsidR="00F8115D">
        <w:rPr>
          <w:rFonts w:ascii="Arial" w:hAnsi="Arial" w:cs="Arial"/>
          <w:sz w:val="20"/>
          <w:szCs w:val="20"/>
        </w:rPr>
        <w:t xml:space="preserve"> </w:t>
      </w:r>
      <w:r w:rsidR="00CD3C7B">
        <w:rPr>
          <w:rFonts w:ascii="Arial" w:hAnsi="Arial" w:cs="Arial"/>
          <w:sz w:val="20"/>
          <w:szCs w:val="20"/>
        </w:rPr>
        <w:t xml:space="preserve">tej </w:t>
      </w:r>
      <w:r w:rsidR="00F8115D">
        <w:rPr>
          <w:rFonts w:ascii="Arial" w:hAnsi="Arial" w:cs="Arial"/>
          <w:sz w:val="20"/>
          <w:szCs w:val="20"/>
        </w:rPr>
        <w:t xml:space="preserve">ustawy oraz </w:t>
      </w:r>
      <w:r w:rsidR="00CD3C7B">
        <w:rPr>
          <w:rFonts w:ascii="Arial" w:hAnsi="Arial" w:cs="Arial"/>
          <w:sz w:val="20"/>
          <w:szCs w:val="20"/>
        </w:rPr>
        <w:br/>
      </w:r>
      <w:r w:rsidR="00F8115D">
        <w:rPr>
          <w:rFonts w:ascii="Arial" w:hAnsi="Arial" w:cs="Arial"/>
          <w:sz w:val="20"/>
          <w:szCs w:val="20"/>
        </w:rPr>
        <w:t xml:space="preserve">w celu wykazania, że  dopuszczalne jest zbycie broni wnioskodawcy, gdyż z </w:t>
      </w:r>
      <w:r w:rsidR="00F8115D" w:rsidRPr="00F8115D">
        <w:rPr>
          <w:rFonts w:ascii="Arial" w:hAnsi="Arial" w:cs="Arial"/>
          <w:sz w:val="20"/>
          <w:szCs w:val="20"/>
        </w:rPr>
        <w:t>zgodnie z art. 21 ust. 1 tej ustawy</w:t>
      </w:r>
      <w:r w:rsidR="00F8115D">
        <w:rPr>
          <w:rFonts w:ascii="Arial" w:hAnsi="Arial" w:cs="Arial"/>
          <w:sz w:val="20"/>
          <w:szCs w:val="20"/>
        </w:rPr>
        <w:t xml:space="preserve">, </w:t>
      </w:r>
      <w:r w:rsidR="00F8115D" w:rsidRPr="00F8115D">
        <w:rPr>
          <w:rFonts w:ascii="Arial" w:hAnsi="Arial" w:cs="Arial"/>
          <w:sz w:val="20"/>
          <w:szCs w:val="20"/>
        </w:rPr>
        <w:t>dopuszcza się zbywanie broni i amunicji do tej broni wyłącznie pomiędzy osobami posiadającymi pozwolenie na ten sam rodzaj broni</w:t>
      </w:r>
      <w:r w:rsidR="00F8115D">
        <w:rPr>
          <w:rFonts w:ascii="Arial" w:hAnsi="Arial" w:cs="Arial"/>
          <w:sz w:val="20"/>
          <w:szCs w:val="20"/>
        </w:rPr>
        <w:t>.</w:t>
      </w:r>
    </w:p>
    <w:p w14:paraId="1E229D30" w14:textId="1906698D" w:rsidR="00A878E2" w:rsidRPr="00A878E2" w:rsidRDefault="006C578B" w:rsidP="00771962">
      <w:pPr>
        <w:spacing w:before="200"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Ponadto o</w:t>
      </w:r>
      <w:r w:rsidRPr="006C578B">
        <w:rPr>
          <w:rFonts w:ascii="Arial" w:hAnsi="Arial" w:cs="Arial"/>
          <w:sz w:val="20"/>
          <w:szCs w:val="20"/>
        </w:rPr>
        <w:t xml:space="preserve">dbierający przedstawił przekazującemu uprzednio w załączniku do pisemnego wniosku </w:t>
      </w:r>
      <w:r>
        <w:rPr>
          <w:rFonts w:ascii="Arial" w:hAnsi="Arial" w:cs="Arial"/>
          <w:sz w:val="20"/>
          <w:szCs w:val="20"/>
        </w:rPr>
        <w:br/>
      </w:r>
      <w:r w:rsidRPr="006C578B">
        <w:rPr>
          <w:rFonts w:ascii="Arial" w:hAnsi="Arial" w:cs="Arial"/>
          <w:sz w:val="20"/>
          <w:szCs w:val="20"/>
        </w:rPr>
        <w:t>o nieodpłatne przekazanie składników rzeczowych majątku ruchomego</w:t>
      </w:r>
      <w:r w:rsidRPr="006C578B">
        <w:t xml:space="preserve"> </w:t>
      </w:r>
      <w:r w:rsidRPr="006C578B">
        <w:rPr>
          <w:rFonts w:ascii="Arial" w:hAnsi="Arial" w:cs="Arial"/>
          <w:b/>
          <w:bCs/>
          <w:sz w:val="20"/>
          <w:szCs w:val="20"/>
        </w:rPr>
        <w:t>zaświadczenie wydane wnioskodawcy przez właściwego miejscowo komendanta wojewódzkiego Policji uprawniającego do nabycia broni która</w:t>
      </w:r>
      <w:r>
        <w:rPr>
          <w:rFonts w:ascii="Arial" w:hAnsi="Arial" w:cs="Arial"/>
          <w:b/>
          <w:bCs/>
          <w:sz w:val="20"/>
          <w:szCs w:val="20"/>
        </w:rPr>
        <w:t xml:space="preserve"> jest</w:t>
      </w:r>
      <w:r w:rsidRPr="006C578B">
        <w:rPr>
          <w:rFonts w:ascii="Arial" w:hAnsi="Arial" w:cs="Arial"/>
          <w:b/>
          <w:bCs/>
          <w:sz w:val="20"/>
          <w:szCs w:val="20"/>
        </w:rPr>
        <w:t xml:space="preserve"> przedmiotem przekazania i amunicji do niej</w:t>
      </w:r>
      <w:r w:rsidR="00A878E2">
        <w:rPr>
          <w:rFonts w:ascii="Arial" w:hAnsi="Arial" w:cs="Arial"/>
          <w:b/>
          <w:bCs/>
          <w:sz w:val="20"/>
          <w:szCs w:val="20"/>
        </w:rPr>
        <w:t xml:space="preserve">, </w:t>
      </w:r>
      <w:r w:rsidR="00A878E2" w:rsidRPr="00A878E2">
        <w:rPr>
          <w:rFonts w:ascii="Arial" w:hAnsi="Arial" w:cs="Arial"/>
          <w:sz w:val="20"/>
          <w:szCs w:val="20"/>
        </w:rPr>
        <w:t xml:space="preserve">gdyż zgodnie z art. 29 ust. 3 ustawy z dnia 21 maja 1999 r. o broni i amunicji, podmioty posiadające świadectwo broni mogą nabywać broń i amunicję na zasadach określonych w art. 12 ust. 2 i art. 14 tej ustawy. Przepisy te stanowią odpowiednio, że na wniosek osoby posiadającej pozwolenie na broń wydaje się zaświadczenie uprawniające do nabycia rodzaju i liczby egzemplarzy broni zgodnie </w:t>
      </w:r>
      <w:r w:rsidR="00A878E2">
        <w:rPr>
          <w:rFonts w:ascii="Arial" w:hAnsi="Arial" w:cs="Arial"/>
          <w:sz w:val="20"/>
          <w:szCs w:val="20"/>
        </w:rPr>
        <w:br/>
      </w:r>
      <w:r w:rsidR="00A878E2" w:rsidRPr="00A878E2">
        <w:rPr>
          <w:rFonts w:ascii="Arial" w:hAnsi="Arial" w:cs="Arial"/>
          <w:sz w:val="20"/>
          <w:szCs w:val="20"/>
        </w:rPr>
        <w:t>z pozwoleniem i amunicji do tej broni (art. 12 ust. 2 ustawy) oraz, że amunicję można nabywać na podstawie legitymacji posiadacza broni lub świadectwa broni, wyłącznie dla tej broni, która jest określona w legitymacji albo na podstawie świadectwa broni i pisemnego zamówienia podmiotu uprawnionego do nabycia amunicji (art. 14 ustawy).</w:t>
      </w:r>
    </w:p>
    <w:p w14:paraId="6D4C4B1A" w14:textId="1CBC3ED1" w:rsidR="00F15C4E" w:rsidRDefault="009C09BA" w:rsidP="00771962">
      <w:pPr>
        <w:spacing w:before="200"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</w:t>
      </w:r>
      <w:r w:rsidRPr="009C09BA">
        <w:rPr>
          <w:rFonts w:ascii="Arial" w:hAnsi="Arial" w:cs="Arial"/>
          <w:b/>
          <w:bCs/>
          <w:sz w:val="20"/>
          <w:szCs w:val="20"/>
        </w:rPr>
        <w:t>odpisy z podaniem imienia i nazwiska oraz stanowiska osób upoważnionych do podpisania protokołu</w:t>
      </w:r>
      <w:r w:rsidR="008B6BF9">
        <w:rPr>
          <w:rFonts w:ascii="Arial" w:hAnsi="Arial" w:cs="Arial"/>
          <w:b/>
          <w:bCs/>
          <w:sz w:val="20"/>
          <w:szCs w:val="20"/>
        </w:rPr>
        <w:t>:</w:t>
      </w:r>
    </w:p>
    <w:p w14:paraId="5702370A" w14:textId="77777777" w:rsidR="006C578B" w:rsidRPr="006C578B" w:rsidRDefault="006C578B" w:rsidP="00771962">
      <w:pPr>
        <w:spacing w:before="480" w:after="0" w:line="240" w:lineRule="auto"/>
        <w:rPr>
          <w:rFonts w:ascii="Arial" w:hAnsi="Arial" w:cs="Arial"/>
          <w:sz w:val="20"/>
          <w:szCs w:val="20"/>
        </w:rPr>
      </w:pPr>
      <w:r w:rsidRPr="006C578B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57FE463C" w14:textId="0B06633C" w:rsidR="006C578B" w:rsidRPr="006C578B" w:rsidRDefault="006C578B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C578B">
        <w:rPr>
          <w:rFonts w:ascii="Arial" w:hAnsi="Arial" w:cs="Arial"/>
          <w:sz w:val="20"/>
          <w:szCs w:val="20"/>
        </w:rPr>
        <w:t>(osoba(-y) reprezentująca(-e) przekazującego)</w:t>
      </w:r>
    </w:p>
    <w:p w14:paraId="1D863C9C" w14:textId="77777777" w:rsidR="006C578B" w:rsidRPr="006C578B" w:rsidRDefault="006C578B" w:rsidP="00771962">
      <w:pPr>
        <w:spacing w:before="480" w:after="0" w:line="240" w:lineRule="auto"/>
        <w:rPr>
          <w:rFonts w:ascii="Arial" w:hAnsi="Arial" w:cs="Arial"/>
          <w:sz w:val="20"/>
          <w:szCs w:val="20"/>
        </w:rPr>
      </w:pPr>
      <w:r w:rsidRPr="006C578B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595A6AFB" w14:textId="41CFE1A5" w:rsidR="009C09BA" w:rsidRPr="006C578B" w:rsidRDefault="006C578B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C578B">
        <w:rPr>
          <w:rFonts w:ascii="Arial" w:hAnsi="Arial" w:cs="Arial"/>
          <w:sz w:val="20"/>
          <w:szCs w:val="20"/>
        </w:rPr>
        <w:t>(osoba(-y) reprezentująca(-e) odbierającego)</w:t>
      </w:r>
    </w:p>
    <w:p w14:paraId="1C76EA99" w14:textId="45BF2AD7" w:rsidR="00680064" w:rsidRDefault="00680064" w:rsidP="00771962">
      <w:pPr>
        <w:spacing w:before="200" w:after="0" w:line="240" w:lineRule="auto"/>
        <w:rPr>
          <w:rFonts w:ascii="Arial" w:hAnsi="Arial" w:cs="Arial"/>
          <w:sz w:val="20"/>
          <w:szCs w:val="20"/>
        </w:rPr>
      </w:pPr>
      <w:r w:rsidRPr="00C662E5">
        <w:rPr>
          <w:rFonts w:ascii="Arial" w:hAnsi="Arial" w:cs="Arial"/>
          <w:b/>
          <w:bCs/>
          <w:sz w:val="20"/>
          <w:szCs w:val="20"/>
        </w:rPr>
        <w:t>POUCZENIE: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C662E5">
        <w:rPr>
          <w:rFonts w:ascii="Arial" w:hAnsi="Arial" w:cs="Arial"/>
          <w:sz w:val="20"/>
          <w:szCs w:val="20"/>
        </w:rPr>
        <w:t xml:space="preserve">1. </w:t>
      </w:r>
      <w:bookmarkStart w:id="5" w:name="_Hlk152875210"/>
      <w:bookmarkStart w:id="6" w:name="_Hlk152875378"/>
      <w:r w:rsidRPr="00680064">
        <w:rPr>
          <w:rFonts w:ascii="Arial" w:hAnsi="Arial" w:cs="Arial"/>
          <w:sz w:val="20"/>
          <w:szCs w:val="20"/>
        </w:rPr>
        <w:t xml:space="preserve">Broń palną i amunicję do tej broni, z wyłączeniem przypadków, o których mowa w art. 11, można posiadać na podstawie pozwolenia na broń wydanego przez właściwego ze względu </w:t>
      </w:r>
      <w:r w:rsidR="00E24AFC">
        <w:rPr>
          <w:rFonts w:ascii="Arial" w:hAnsi="Arial" w:cs="Arial"/>
          <w:sz w:val="20"/>
          <w:szCs w:val="20"/>
        </w:rPr>
        <w:t xml:space="preserve">na </w:t>
      </w:r>
      <w:r w:rsidRPr="00680064">
        <w:rPr>
          <w:rFonts w:ascii="Arial" w:hAnsi="Arial" w:cs="Arial"/>
          <w:sz w:val="20"/>
          <w:szCs w:val="20"/>
        </w:rPr>
        <w:t xml:space="preserve">siedzibę zainteresowanego podmiotu komendanta wojewódzkiego Policji, </w:t>
      </w:r>
      <w:bookmarkStart w:id="7" w:name="_Hlk152874130"/>
      <w:r w:rsidRPr="00680064">
        <w:rPr>
          <w:rFonts w:ascii="Arial" w:hAnsi="Arial" w:cs="Arial"/>
          <w:sz w:val="20"/>
          <w:szCs w:val="20"/>
        </w:rPr>
        <w:t xml:space="preserve">zgodnie z art. 9 ust. 1 </w:t>
      </w:r>
      <w:r>
        <w:rPr>
          <w:rFonts w:ascii="Arial" w:hAnsi="Arial" w:cs="Arial"/>
          <w:sz w:val="20"/>
          <w:szCs w:val="20"/>
        </w:rPr>
        <w:t>u</w:t>
      </w:r>
      <w:r w:rsidRPr="00680064">
        <w:rPr>
          <w:rFonts w:ascii="Arial" w:hAnsi="Arial" w:cs="Arial"/>
          <w:sz w:val="20"/>
          <w:szCs w:val="20"/>
        </w:rPr>
        <w:t>stawy z dnia 21 maja 1999 r. o broni i amunicji.</w:t>
      </w:r>
      <w:bookmarkEnd w:id="5"/>
      <w:bookmarkEnd w:id="7"/>
    </w:p>
    <w:p w14:paraId="60706A5C" w14:textId="51DB4482" w:rsidR="00680064" w:rsidRDefault="00C662E5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680064" w:rsidRPr="00680064">
        <w:rPr>
          <w:rFonts w:ascii="Arial" w:hAnsi="Arial" w:cs="Arial"/>
          <w:sz w:val="20"/>
          <w:szCs w:val="20"/>
        </w:rPr>
        <w:t>Pozwolenie na broń na okaziciela, zwane dalej „świadectwem broni”, o którym mowa w art. 29 ust. 1, oraz legitymacja osoby dopuszczonej do posiadania broni, o której mowa w art. 30 ust. 1 i 2, wydawane są jedynie przez właściwego ze względu na siedzibę zainteresowanego podmiotu komendanta wojewódzkiego Policji</w:t>
      </w:r>
      <w:r w:rsidR="00680064">
        <w:rPr>
          <w:rFonts w:ascii="Arial" w:hAnsi="Arial" w:cs="Arial"/>
          <w:sz w:val="20"/>
          <w:szCs w:val="20"/>
        </w:rPr>
        <w:t xml:space="preserve">, </w:t>
      </w:r>
      <w:r w:rsidR="00680064" w:rsidRPr="00680064">
        <w:rPr>
          <w:rFonts w:ascii="Arial" w:hAnsi="Arial" w:cs="Arial"/>
          <w:sz w:val="20"/>
          <w:szCs w:val="20"/>
        </w:rPr>
        <w:t xml:space="preserve">zgodnie z art. 9 ust. </w:t>
      </w:r>
      <w:r w:rsidR="00680064">
        <w:rPr>
          <w:rFonts w:ascii="Arial" w:hAnsi="Arial" w:cs="Arial"/>
          <w:sz w:val="20"/>
          <w:szCs w:val="20"/>
        </w:rPr>
        <w:t>8</w:t>
      </w:r>
      <w:r w:rsidR="00680064" w:rsidRPr="00680064">
        <w:rPr>
          <w:rFonts w:ascii="Arial" w:hAnsi="Arial" w:cs="Arial"/>
          <w:sz w:val="20"/>
          <w:szCs w:val="20"/>
        </w:rPr>
        <w:t xml:space="preserve"> ustawy z dnia 21 maja 1999 r. o broni i amunicji.</w:t>
      </w:r>
      <w:bookmarkEnd w:id="6"/>
    </w:p>
    <w:p w14:paraId="285F5C15" w14:textId="7F63FA4A" w:rsidR="00C662E5" w:rsidRPr="00A878E2" w:rsidRDefault="00C662E5" w:rsidP="00C06FC9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3. </w:t>
      </w:r>
      <w:r w:rsidR="00680064" w:rsidRPr="00680064">
        <w:rPr>
          <w:rFonts w:ascii="Arial" w:hAnsi="Arial" w:cs="Arial"/>
          <w:sz w:val="20"/>
          <w:szCs w:val="20"/>
        </w:rPr>
        <w:t xml:space="preserve">Nabywca broni jest obowiązany zarejestrować ją w ciągu 5 dni od dnia nabycia, na podstawie dowodu nabycia broni – w tym przypadku to będzie protokół zdawczo-odbiorczy zawierający w szczególności numery seryjne wszystkich egzemplarzy przekazywanej broni, zgodnie z art. 13 ust. 1 i ust. 2 </w:t>
      </w:r>
      <w:bookmarkStart w:id="8" w:name="_Hlk152873768"/>
      <w:r w:rsidR="00680064" w:rsidRPr="00680064">
        <w:rPr>
          <w:rFonts w:ascii="Arial" w:hAnsi="Arial" w:cs="Arial"/>
          <w:sz w:val="20"/>
          <w:szCs w:val="20"/>
        </w:rPr>
        <w:t xml:space="preserve">ustawy </w:t>
      </w:r>
      <w:r w:rsidR="00680064">
        <w:rPr>
          <w:rFonts w:ascii="Arial" w:hAnsi="Arial" w:cs="Arial"/>
          <w:sz w:val="20"/>
          <w:szCs w:val="20"/>
        </w:rPr>
        <w:br/>
      </w:r>
      <w:r w:rsidR="00680064" w:rsidRPr="00680064">
        <w:rPr>
          <w:rFonts w:ascii="Arial" w:hAnsi="Arial" w:cs="Arial"/>
          <w:sz w:val="20"/>
          <w:szCs w:val="20"/>
        </w:rPr>
        <w:t>z dnia 21 maja 1999 r. o broni i amunicji.</w:t>
      </w:r>
      <w:r w:rsidR="00680064" w:rsidRPr="00680064">
        <w:t xml:space="preserve"> </w:t>
      </w:r>
    </w:p>
    <w:p w14:paraId="372A4E1B" w14:textId="3985E33E" w:rsidR="00680064" w:rsidRDefault="00C662E5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680064" w:rsidRPr="00680064">
        <w:rPr>
          <w:rFonts w:ascii="Arial" w:hAnsi="Arial" w:cs="Arial"/>
          <w:sz w:val="20"/>
          <w:szCs w:val="20"/>
        </w:rPr>
        <w:t xml:space="preserve">Rejestracji broni dokonują organy właściwe do wydawania pozwoleń na broń, </w:t>
      </w:r>
      <w:bookmarkStart w:id="9" w:name="_Hlk152873974"/>
      <w:r w:rsidR="00680064" w:rsidRPr="00680064">
        <w:rPr>
          <w:rFonts w:ascii="Arial" w:hAnsi="Arial" w:cs="Arial"/>
          <w:sz w:val="20"/>
          <w:szCs w:val="20"/>
        </w:rPr>
        <w:t xml:space="preserve">zgodnie z art. 13 ust. </w:t>
      </w:r>
      <w:r w:rsidR="00680064">
        <w:rPr>
          <w:rFonts w:ascii="Arial" w:hAnsi="Arial" w:cs="Arial"/>
          <w:sz w:val="20"/>
          <w:szCs w:val="20"/>
        </w:rPr>
        <w:t>3</w:t>
      </w:r>
      <w:r w:rsidR="00680064" w:rsidRPr="00680064">
        <w:rPr>
          <w:rFonts w:ascii="Arial" w:hAnsi="Arial" w:cs="Arial"/>
          <w:sz w:val="20"/>
          <w:szCs w:val="20"/>
        </w:rPr>
        <w:t xml:space="preserve">  ustawy z dnia 21 maja 1999 r. o broni i amunicji.</w:t>
      </w:r>
    </w:p>
    <w:bookmarkEnd w:id="9"/>
    <w:p w14:paraId="7A04BC67" w14:textId="61F837C8" w:rsidR="00680064" w:rsidRPr="00680064" w:rsidRDefault="00C662E5" w:rsidP="00C06FC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680064" w:rsidRPr="00680064">
        <w:rPr>
          <w:rFonts w:ascii="Arial" w:hAnsi="Arial" w:cs="Arial"/>
          <w:sz w:val="20"/>
          <w:szCs w:val="20"/>
        </w:rPr>
        <w:t xml:space="preserve">Zarejestrowanie broni wymagającej pozwolenia potwierdza się w legitymacji posiadacza broni albo </w:t>
      </w:r>
      <w:r>
        <w:rPr>
          <w:rFonts w:ascii="Arial" w:hAnsi="Arial" w:cs="Arial"/>
          <w:sz w:val="20"/>
          <w:szCs w:val="20"/>
        </w:rPr>
        <w:br/>
      </w:r>
      <w:r w:rsidR="00680064" w:rsidRPr="00680064">
        <w:rPr>
          <w:rFonts w:ascii="Arial" w:hAnsi="Arial" w:cs="Arial"/>
          <w:sz w:val="20"/>
          <w:szCs w:val="20"/>
        </w:rPr>
        <w:t>w świadectwie broni</w:t>
      </w:r>
      <w:r w:rsidR="00680064">
        <w:rPr>
          <w:rFonts w:ascii="Arial" w:hAnsi="Arial" w:cs="Arial"/>
          <w:sz w:val="20"/>
          <w:szCs w:val="20"/>
        </w:rPr>
        <w:t xml:space="preserve">, </w:t>
      </w:r>
      <w:r w:rsidR="00680064" w:rsidRPr="00680064">
        <w:rPr>
          <w:rFonts w:ascii="Arial" w:hAnsi="Arial" w:cs="Arial"/>
          <w:sz w:val="20"/>
          <w:szCs w:val="20"/>
        </w:rPr>
        <w:t xml:space="preserve">zgodnie z art. 13 ust. </w:t>
      </w:r>
      <w:r w:rsidR="00680064">
        <w:rPr>
          <w:rFonts w:ascii="Arial" w:hAnsi="Arial" w:cs="Arial"/>
          <w:sz w:val="20"/>
          <w:szCs w:val="20"/>
        </w:rPr>
        <w:t>4</w:t>
      </w:r>
      <w:r w:rsidR="00680064" w:rsidRPr="00680064">
        <w:rPr>
          <w:rFonts w:ascii="Arial" w:hAnsi="Arial" w:cs="Arial"/>
          <w:sz w:val="20"/>
          <w:szCs w:val="20"/>
        </w:rPr>
        <w:t xml:space="preserve">  ustawy z dnia 21 maja 1999 r. o broni i amunicji.</w:t>
      </w:r>
    </w:p>
    <w:bookmarkEnd w:id="8"/>
    <w:p w14:paraId="65F5CC2B" w14:textId="68218DDE" w:rsidR="004802BF" w:rsidRPr="007C7F25" w:rsidRDefault="006773E6" w:rsidP="00771962">
      <w:pPr>
        <w:spacing w:before="200"/>
        <w:rPr>
          <w:rFonts w:ascii="Arial" w:hAnsi="Arial" w:cs="Arial"/>
          <w:sz w:val="24"/>
          <w:szCs w:val="24"/>
        </w:rPr>
      </w:pPr>
      <w:r w:rsidRPr="006773E6">
        <w:rPr>
          <w:rFonts w:ascii="Arial" w:hAnsi="Arial" w:cs="Arial"/>
          <w:b/>
          <w:bCs/>
          <w:sz w:val="20"/>
          <w:szCs w:val="20"/>
        </w:rPr>
        <w:t>Załącznik dla odbierającego:</w:t>
      </w:r>
      <w:r>
        <w:rPr>
          <w:rFonts w:ascii="Arial" w:hAnsi="Arial" w:cs="Arial"/>
          <w:sz w:val="24"/>
          <w:szCs w:val="24"/>
        </w:rPr>
        <w:br/>
      </w:r>
      <w:r w:rsidRPr="006773E6">
        <w:rPr>
          <w:rFonts w:ascii="Arial" w:hAnsi="Arial" w:cs="Arial"/>
          <w:sz w:val="20"/>
          <w:szCs w:val="20"/>
        </w:rPr>
        <w:t>Kopia wydanego dla</w:t>
      </w:r>
      <w:r>
        <w:rPr>
          <w:rFonts w:ascii="Arial" w:hAnsi="Arial" w:cs="Arial"/>
          <w:sz w:val="20"/>
          <w:szCs w:val="20"/>
        </w:rPr>
        <w:t xml:space="preserve"> przekazującego</w:t>
      </w:r>
      <w:r w:rsidRPr="006773E6">
        <w:rPr>
          <w:rFonts w:ascii="Arial" w:hAnsi="Arial" w:cs="Arial"/>
          <w:sz w:val="20"/>
          <w:szCs w:val="20"/>
        </w:rPr>
        <w:t xml:space="preserve"> pozwolenia na broń palną na okaziciela</w:t>
      </w:r>
      <w:r w:rsidR="004802BF" w:rsidRPr="006773E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6773E6">
        <w:rPr>
          <w:rFonts w:ascii="Arial" w:hAnsi="Arial" w:cs="Arial"/>
          <w:sz w:val="20"/>
          <w:szCs w:val="20"/>
        </w:rPr>
        <w:t>„świadectw</w:t>
      </w:r>
      <w:r>
        <w:rPr>
          <w:rFonts w:ascii="Arial" w:hAnsi="Arial" w:cs="Arial"/>
          <w:sz w:val="20"/>
          <w:szCs w:val="20"/>
        </w:rPr>
        <w:t>a</w:t>
      </w:r>
      <w:r w:rsidRPr="006773E6">
        <w:rPr>
          <w:rFonts w:ascii="Arial" w:hAnsi="Arial" w:cs="Arial"/>
          <w:sz w:val="20"/>
          <w:szCs w:val="20"/>
        </w:rPr>
        <w:t xml:space="preserve"> broni</w:t>
      </w:r>
      <w:r>
        <w:rPr>
          <w:rFonts w:ascii="Arial" w:hAnsi="Arial" w:cs="Arial"/>
          <w:sz w:val="20"/>
          <w:szCs w:val="20"/>
        </w:rPr>
        <w:t>”</w:t>
      </w:r>
      <w:r w:rsidR="004802BF" w:rsidRPr="007C7F25">
        <w:rPr>
          <w:rFonts w:ascii="Arial" w:hAnsi="Arial" w:cs="Arial"/>
          <w:sz w:val="24"/>
          <w:szCs w:val="24"/>
        </w:rPr>
        <w:t xml:space="preserve"> </w:t>
      </w:r>
    </w:p>
    <w:sectPr w:rsidR="004802BF" w:rsidRPr="007C7F25" w:rsidSect="007C7F25">
      <w:headerReference w:type="default" r:id="rId7"/>
      <w:pgSz w:w="11906" w:h="16838"/>
      <w:pgMar w:top="1276" w:right="1417" w:bottom="1417" w:left="1417" w:header="14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209C2" w14:textId="77777777" w:rsidR="00350D04" w:rsidRDefault="00350D04" w:rsidP="007C7F25">
      <w:pPr>
        <w:spacing w:after="0" w:line="240" w:lineRule="auto"/>
      </w:pPr>
      <w:r>
        <w:separator/>
      </w:r>
    </w:p>
  </w:endnote>
  <w:endnote w:type="continuationSeparator" w:id="0">
    <w:p w14:paraId="66E198B6" w14:textId="77777777" w:rsidR="00350D04" w:rsidRDefault="00350D04" w:rsidP="007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CD0CC" w14:textId="77777777" w:rsidR="00350D04" w:rsidRDefault="00350D04" w:rsidP="007C7F25">
      <w:pPr>
        <w:spacing w:after="0" w:line="240" w:lineRule="auto"/>
      </w:pPr>
      <w:r>
        <w:separator/>
      </w:r>
    </w:p>
  </w:footnote>
  <w:footnote w:type="continuationSeparator" w:id="0">
    <w:p w14:paraId="7C984BBD" w14:textId="77777777" w:rsidR="00350D04" w:rsidRDefault="00350D04" w:rsidP="007C7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78E6" w14:textId="77777777" w:rsidR="007C7F25" w:rsidRDefault="007C7F25" w:rsidP="00C46E2F">
    <w:pPr>
      <w:pStyle w:val="Nagwek"/>
    </w:pPr>
    <w:r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74F84A" wp14:editId="3665F7CA">
              <wp:simplePos x="0" y="0"/>
              <wp:positionH relativeFrom="column">
                <wp:posOffset>538481</wp:posOffset>
              </wp:positionH>
              <wp:positionV relativeFrom="paragraph">
                <wp:posOffset>5080</wp:posOffset>
              </wp:positionV>
              <wp:extent cx="5638800" cy="9525"/>
              <wp:effectExtent l="0" t="0" r="19050" b="2857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388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B4058C" id="Łącznik prosty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pt,.4pt" to="486.4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" strokecolor="black [3213]" strokeweight="1pt">
              <v:stroke joinstyle="miter"/>
            </v:line>
          </w:pict>
        </mc:Fallback>
      </mc:AlternateContent>
    </w:r>
    <w:r w:rsidRPr="00E91A05"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0DFD01C" wp14:editId="253F7FD7">
              <wp:simplePos x="0" y="0"/>
              <wp:positionH relativeFrom="margin">
                <wp:posOffset>376555</wp:posOffset>
              </wp:positionH>
              <wp:positionV relativeFrom="paragraph">
                <wp:posOffset>-728345</wp:posOffset>
              </wp:positionV>
              <wp:extent cx="5981700" cy="78105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17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6A0F92" w14:textId="1CD1191E" w:rsidR="007C7F25" w:rsidRDefault="007C7F25" w:rsidP="007C7F25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Ogłoszenie o zbędnych</w:t>
                          </w:r>
                          <w:r w:rsidR="00E06F48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 </w:t>
                          </w: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składnikach</w:t>
                          </w:r>
                          <w:r w:rsidR="00E06F48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 rzeczowych</w:t>
                          </w: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 majątku ruchomego</w:t>
                          </w:r>
                          <w:r w:rsidRPr="00E74953"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br/>
                            <w:t>Wojewódzkiego Inspektoratu Transportu Drogowego w Poznaniu</w:t>
                          </w:r>
                        </w:p>
                        <w:p w14:paraId="79F1DF05" w14:textId="295FB937" w:rsidR="00B33547" w:rsidRPr="00E74953" w:rsidRDefault="00B33547" w:rsidP="007C7F25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WAT.2613.27.2023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DFD01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9.65pt;margin-top:-57.35pt;width:471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" stroked="f">
              <v:textbox>
                <w:txbxContent>
                  <w:p w14:paraId="266A0F92" w14:textId="1CD1191E" w:rsidR="007C7F25" w:rsidRDefault="007C7F25" w:rsidP="007C7F25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>Ogłoszenie o zbędnych</w:t>
                    </w:r>
                    <w:r w:rsidR="00E06F48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 </w:t>
                    </w: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>składnikach</w:t>
                    </w:r>
                    <w:r w:rsidR="00E06F48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 rzeczowych</w:t>
                    </w: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 majątku ruchomego</w:t>
                    </w:r>
                    <w:r w:rsidRPr="00E74953"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br/>
                      <w:t>Wojewódzkiego Inspektoratu Transportu Drogowego w Poznaniu</w:t>
                    </w:r>
                  </w:p>
                  <w:p w14:paraId="79F1DF05" w14:textId="295FB937" w:rsidR="00B33547" w:rsidRPr="00E74953" w:rsidRDefault="00B33547" w:rsidP="007C7F25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t>WAT.2613.27.2023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E91A05"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182165" wp14:editId="08C5C6D8">
              <wp:simplePos x="0" y="0"/>
              <wp:positionH relativeFrom="column">
                <wp:posOffset>-833120</wp:posOffset>
              </wp:positionH>
              <wp:positionV relativeFrom="paragraph">
                <wp:posOffset>-852170</wp:posOffset>
              </wp:positionV>
              <wp:extent cx="1104900" cy="971550"/>
              <wp:effectExtent l="0" t="0" r="0" b="0"/>
              <wp:wrapSquare wrapText="bothSides"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EB6A16" w14:textId="77777777" w:rsidR="007C7F25" w:rsidRDefault="007C7F25" w:rsidP="007C7F2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E15E917" wp14:editId="599BFEFB">
                                <wp:extent cx="923925" cy="923925"/>
                                <wp:effectExtent l="0" t="0" r="9525" b="9525"/>
                                <wp:docPr id="7" name="Obraz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nspekcja-transportu-drogowego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3925" cy="9239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7B546F" id="_x0000_s1027" type="#_x0000_t202" style="position:absolute;left:0;text-align:left;margin-left:-65.6pt;margin-top:-67.1pt;width:87pt;height:7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" stroked="f">
              <v:textbox>
                <w:txbxContent>
                  <w:p w:rsidR="007C7F25" w:rsidRDefault="007C7F25" w:rsidP="007C7F25">
                    <w:r>
                      <w:rPr>
                        <w:noProof/>
                      </w:rPr>
                      <w:drawing>
                        <wp:inline distT="0" distB="0" distL="0" distR="0" wp14:anchorId="24E40EA1" wp14:editId="5C11F62D">
                          <wp:extent cx="923925" cy="923925"/>
                          <wp:effectExtent l="0" t="0" r="9525" b="9525"/>
                          <wp:docPr id="7" name="Obraz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nspekcja-transportu-drogowego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23925" cy="9239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eastAsia="Times New Roman" w:hAnsi="Arial" w:cs="Arial"/>
        <w:b/>
        <w:bCs/>
        <w:kern w:val="36"/>
        <w:sz w:val="21"/>
        <w:szCs w:val="21"/>
        <w:lang w:eastAsia="pl-PL"/>
      </w:rPr>
      <w:tab/>
    </w:r>
  </w:p>
  <w:p w14:paraId="133FF755" w14:textId="77777777" w:rsidR="007C7F25" w:rsidRPr="007C7F25" w:rsidRDefault="007C7F25" w:rsidP="007C7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AF8"/>
    <w:rsid w:val="000534F8"/>
    <w:rsid w:val="00075B03"/>
    <w:rsid w:val="000A6496"/>
    <w:rsid w:val="000F3865"/>
    <w:rsid w:val="001E3AF8"/>
    <w:rsid w:val="00237FDC"/>
    <w:rsid w:val="002668A6"/>
    <w:rsid w:val="003506AF"/>
    <w:rsid w:val="00350D04"/>
    <w:rsid w:val="00391499"/>
    <w:rsid w:val="004147A5"/>
    <w:rsid w:val="0047681E"/>
    <w:rsid w:val="004802BF"/>
    <w:rsid w:val="004C7A48"/>
    <w:rsid w:val="0058133D"/>
    <w:rsid w:val="005930DC"/>
    <w:rsid w:val="00593CC0"/>
    <w:rsid w:val="005E01D2"/>
    <w:rsid w:val="00603B4C"/>
    <w:rsid w:val="006228C7"/>
    <w:rsid w:val="0065424D"/>
    <w:rsid w:val="00662EE4"/>
    <w:rsid w:val="0067211A"/>
    <w:rsid w:val="006773E6"/>
    <w:rsid w:val="00680064"/>
    <w:rsid w:val="006B54BF"/>
    <w:rsid w:val="006C578B"/>
    <w:rsid w:val="00745B56"/>
    <w:rsid w:val="00771962"/>
    <w:rsid w:val="007C1595"/>
    <w:rsid w:val="007C7F25"/>
    <w:rsid w:val="007F1D8A"/>
    <w:rsid w:val="0080406A"/>
    <w:rsid w:val="00844E53"/>
    <w:rsid w:val="00864E10"/>
    <w:rsid w:val="008B6BF9"/>
    <w:rsid w:val="009A7CD2"/>
    <w:rsid w:val="009C09BA"/>
    <w:rsid w:val="00A878E2"/>
    <w:rsid w:val="00B26FF9"/>
    <w:rsid w:val="00B33547"/>
    <w:rsid w:val="00B732B7"/>
    <w:rsid w:val="00C06FC9"/>
    <w:rsid w:val="00C42DD6"/>
    <w:rsid w:val="00C46E2F"/>
    <w:rsid w:val="00C662E5"/>
    <w:rsid w:val="00CD3C7B"/>
    <w:rsid w:val="00CF2DD5"/>
    <w:rsid w:val="00E06F48"/>
    <w:rsid w:val="00E24AFC"/>
    <w:rsid w:val="00E3695D"/>
    <w:rsid w:val="00E93FBA"/>
    <w:rsid w:val="00F15C4E"/>
    <w:rsid w:val="00F21295"/>
    <w:rsid w:val="00F2274D"/>
    <w:rsid w:val="00F279E2"/>
    <w:rsid w:val="00F8115D"/>
    <w:rsid w:val="00F8348A"/>
    <w:rsid w:val="00F8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43D2E3"/>
  <w15:chartTrackingRefBased/>
  <w15:docId w15:val="{6CBDBA3E-920B-49E5-B0E0-9B37FCB8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1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C7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F25"/>
  </w:style>
  <w:style w:type="paragraph" w:styleId="Stopka">
    <w:name w:val="footer"/>
    <w:basedOn w:val="Normalny"/>
    <w:link w:val="StopkaZnak"/>
    <w:uiPriority w:val="99"/>
    <w:unhideWhenUsed/>
    <w:rsid w:val="007C7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F25"/>
  </w:style>
  <w:style w:type="character" w:styleId="Odwoaniedokomentarza">
    <w:name w:val="annotation reference"/>
    <w:basedOn w:val="Domylnaczcionkaakapitu"/>
    <w:uiPriority w:val="99"/>
    <w:semiHidden/>
    <w:unhideWhenUsed/>
    <w:rsid w:val="000F38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38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38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38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3865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279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7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5CA4F-AA89-4A60-9D38-14EB5A10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3 - protokół zdawczo-odbiorczy</dc:title>
  <dc:subject/>
  <dc:creator>Czesław Oczkowicz</dc:creator>
  <cp:keywords/>
  <dc:description/>
  <cp:lastModifiedBy>Sławomir Rusiecki</cp:lastModifiedBy>
  <cp:revision>5</cp:revision>
  <dcterms:created xsi:type="dcterms:W3CDTF">2023-12-12T11:50:00Z</dcterms:created>
  <dcterms:modified xsi:type="dcterms:W3CDTF">2023-12-12T13:25:00Z</dcterms:modified>
</cp:coreProperties>
</file>